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B8" w:rsidRDefault="00E136B8" w:rsidP="00BE0165">
      <w:pPr>
        <w:jc w:val="both"/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602"/>
        <w:gridCol w:w="2602"/>
        <w:gridCol w:w="2601"/>
        <w:gridCol w:w="2601"/>
        <w:gridCol w:w="2601"/>
        <w:gridCol w:w="2608"/>
      </w:tblGrid>
      <w:tr w:rsidR="000E2034" w:rsidTr="000E2DFF">
        <w:tc>
          <w:tcPr>
            <w:tcW w:w="833" w:type="pct"/>
          </w:tcPr>
          <w:p w:rsidR="00EA1A4E" w:rsidRPr="000E2DFF" w:rsidRDefault="00EA1A4E" w:rsidP="00E136B8">
            <w:pPr>
              <w:jc w:val="both"/>
              <w:rPr>
                <w:b/>
                <w:sz w:val="20"/>
                <w:szCs w:val="20"/>
              </w:rPr>
            </w:pPr>
          </w:p>
          <w:p w:rsidR="00EA1A4E" w:rsidRPr="000E2DFF" w:rsidRDefault="00EA1A4E" w:rsidP="00E136B8">
            <w:pPr>
              <w:jc w:val="both"/>
              <w:rPr>
                <w:b/>
                <w:sz w:val="20"/>
                <w:szCs w:val="20"/>
              </w:rPr>
            </w:pPr>
          </w:p>
          <w:p w:rsidR="000E2034" w:rsidRPr="000E2DFF" w:rsidRDefault="00EA1A4E" w:rsidP="00E136B8">
            <w:pPr>
              <w:jc w:val="both"/>
              <w:rPr>
                <w:b/>
                <w:sz w:val="20"/>
                <w:szCs w:val="20"/>
              </w:rPr>
            </w:pPr>
            <w:r w:rsidRPr="000E2DFF">
              <w:rPr>
                <w:b/>
                <w:sz w:val="20"/>
                <w:szCs w:val="20"/>
              </w:rPr>
              <w:t>VACCINI</w:t>
            </w:r>
          </w:p>
          <w:p w:rsidR="00EA1A4E" w:rsidRPr="000E2DFF" w:rsidRDefault="00EA1A4E" w:rsidP="006578BB">
            <w:pPr>
              <w:jc w:val="both"/>
              <w:rPr>
                <w:b/>
                <w:sz w:val="20"/>
                <w:szCs w:val="20"/>
              </w:rPr>
            </w:pPr>
            <w:r w:rsidRPr="000E2DFF">
              <w:rPr>
                <w:b/>
                <w:sz w:val="20"/>
                <w:szCs w:val="20"/>
              </w:rPr>
              <w:t>(obbligatori)</w:t>
            </w:r>
          </w:p>
        </w:tc>
        <w:tc>
          <w:tcPr>
            <w:tcW w:w="833" w:type="pct"/>
          </w:tcPr>
          <w:p w:rsidR="00EA1A4E" w:rsidRPr="000E2DFF" w:rsidRDefault="00EA1A4E" w:rsidP="00E136B8">
            <w:pPr>
              <w:jc w:val="both"/>
              <w:rPr>
                <w:b/>
                <w:sz w:val="20"/>
                <w:szCs w:val="20"/>
              </w:rPr>
            </w:pPr>
          </w:p>
          <w:p w:rsidR="000E2034" w:rsidRPr="000E2DFF" w:rsidRDefault="000E2034" w:rsidP="00E136B8">
            <w:pPr>
              <w:jc w:val="both"/>
              <w:rPr>
                <w:b/>
                <w:sz w:val="20"/>
                <w:szCs w:val="20"/>
              </w:rPr>
            </w:pPr>
            <w:r w:rsidRPr="000E2DFF">
              <w:rPr>
                <w:b/>
                <w:sz w:val="20"/>
                <w:szCs w:val="20"/>
              </w:rPr>
              <w:t>Copertura Veneto</w:t>
            </w:r>
          </w:p>
          <w:p w:rsidR="000E2034" w:rsidRPr="000E2DFF" w:rsidRDefault="000E2034" w:rsidP="00EA1A4E">
            <w:pPr>
              <w:pStyle w:val="Paragrafoelenco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E2DFF">
              <w:rPr>
                <w:b/>
                <w:sz w:val="20"/>
                <w:szCs w:val="20"/>
              </w:rPr>
              <w:t xml:space="preserve">24 mesi </w:t>
            </w:r>
          </w:p>
          <w:p w:rsidR="00EA1A4E" w:rsidRPr="000E2DFF" w:rsidRDefault="000E2034" w:rsidP="00FB28FE">
            <w:pPr>
              <w:pStyle w:val="Paragrafoelenco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E2DFF">
              <w:rPr>
                <w:b/>
                <w:sz w:val="20"/>
                <w:szCs w:val="20"/>
              </w:rPr>
              <w:t xml:space="preserve">ultima corte 2014 </w:t>
            </w:r>
          </w:p>
          <w:p w:rsidR="00EA1A4E" w:rsidRPr="000E2DFF" w:rsidRDefault="00EA1A4E" w:rsidP="00EA1A4E">
            <w:pPr>
              <w:jc w:val="both"/>
              <w:rPr>
                <w:b/>
                <w:sz w:val="20"/>
                <w:szCs w:val="20"/>
              </w:rPr>
            </w:pPr>
          </w:p>
          <w:p w:rsidR="000E2034" w:rsidRPr="000E2DFF" w:rsidRDefault="000E2034" w:rsidP="00EA1A4E">
            <w:pPr>
              <w:jc w:val="both"/>
              <w:rPr>
                <w:b/>
                <w:sz w:val="20"/>
                <w:szCs w:val="20"/>
              </w:rPr>
            </w:pPr>
            <w:r w:rsidRPr="000E2DFF">
              <w:rPr>
                <w:b/>
                <w:sz w:val="20"/>
                <w:szCs w:val="20"/>
              </w:rPr>
              <w:t>(*)</w:t>
            </w:r>
          </w:p>
        </w:tc>
        <w:tc>
          <w:tcPr>
            <w:tcW w:w="833" w:type="pct"/>
          </w:tcPr>
          <w:p w:rsidR="000E2034" w:rsidRPr="000E2DFF" w:rsidRDefault="00EA1A4E" w:rsidP="00E136B8">
            <w:pPr>
              <w:jc w:val="both"/>
              <w:rPr>
                <w:b/>
                <w:sz w:val="20"/>
                <w:szCs w:val="20"/>
              </w:rPr>
            </w:pPr>
            <w:r w:rsidRPr="000E2DFF">
              <w:rPr>
                <w:b/>
                <w:sz w:val="20"/>
                <w:szCs w:val="20"/>
              </w:rPr>
              <w:br/>
            </w:r>
            <w:r w:rsidR="000E2034" w:rsidRPr="000E2DFF">
              <w:rPr>
                <w:b/>
                <w:sz w:val="20"/>
                <w:szCs w:val="20"/>
              </w:rPr>
              <w:t>Copertur</w:t>
            </w:r>
            <w:r w:rsidRPr="000E2DFF">
              <w:rPr>
                <w:b/>
                <w:sz w:val="20"/>
                <w:szCs w:val="20"/>
              </w:rPr>
              <w:t>a</w:t>
            </w:r>
            <w:r w:rsidR="000E2034" w:rsidRPr="000E2DFF">
              <w:rPr>
                <w:b/>
                <w:sz w:val="20"/>
                <w:szCs w:val="20"/>
              </w:rPr>
              <w:t xml:space="preserve"> Veneto</w:t>
            </w:r>
          </w:p>
          <w:p w:rsidR="000E2034" w:rsidRPr="000E2DFF" w:rsidRDefault="00EA1A4E" w:rsidP="00EA1A4E">
            <w:pPr>
              <w:jc w:val="both"/>
              <w:rPr>
                <w:b/>
                <w:sz w:val="20"/>
                <w:szCs w:val="20"/>
              </w:rPr>
            </w:pPr>
            <w:r w:rsidRPr="000E2DFF">
              <w:rPr>
                <w:b/>
                <w:sz w:val="20"/>
                <w:szCs w:val="20"/>
              </w:rPr>
              <w:t xml:space="preserve">- </w:t>
            </w:r>
            <w:r w:rsidR="000E2034" w:rsidRPr="000E2DFF">
              <w:rPr>
                <w:b/>
                <w:sz w:val="20"/>
                <w:szCs w:val="20"/>
              </w:rPr>
              <w:t>2- 18 anni</w:t>
            </w:r>
          </w:p>
          <w:p w:rsidR="00EA1A4E" w:rsidRPr="000E2DFF" w:rsidRDefault="00EA1A4E" w:rsidP="00EA1A4E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0E2DFF">
              <w:rPr>
                <w:b/>
                <w:sz w:val="20"/>
                <w:szCs w:val="20"/>
              </w:rPr>
              <w:t>-</w:t>
            </w:r>
            <w:r w:rsidR="000E2034" w:rsidRPr="000E2DFF">
              <w:rPr>
                <w:b/>
                <w:sz w:val="20"/>
                <w:szCs w:val="20"/>
              </w:rPr>
              <w:t>Studio di coorte</w:t>
            </w:r>
            <w:r w:rsidRPr="000E2DFF">
              <w:rPr>
                <w:b/>
                <w:sz w:val="20"/>
                <w:szCs w:val="20"/>
              </w:rPr>
              <w:t xml:space="preserve"> su </w:t>
            </w:r>
            <w:r w:rsidR="000E2034" w:rsidRPr="000E2DFF">
              <w:rPr>
                <w:b/>
                <w:sz w:val="20"/>
                <w:szCs w:val="20"/>
              </w:rPr>
              <w:t>780</w:t>
            </w:r>
            <w:r w:rsidRPr="000E2DFF">
              <w:rPr>
                <w:b/>
                <w:sz w:val="20"/>
                <w:szCs w:val="20"/>
              </w:rPr>
              <w:t xml:space="preserve"> mila </w:t>
            </w:r>
            <w:r w:rsidR="000E2034" w:rsidRPr="000E2DFF">
              <w:rPr>
                <w:b/>
                <w:sz w:val="20"/>
                <w:szCs w:val="20"/>
              </w:rPr>
              <w:t xml:space="preserve"> soggetti</w:t>
            </w:r>
            <w:r w:rsidR="000E2034" w:rsidRPr="000E2DFF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0E2034" w:rsidRPr="000E2DFF" w:rsidRDefault="000E2034" w:rsidP="00EA1A4E">
            <w:pPr>
              <w:jc w:val="both"/>
              <w:rPr>
                <w:b/>
                <w:sz w:val="20"/>
                <w:szCs w:val="20"/>
              </w:rPr>
            </w:pPr>
            <w:r w:rsidRPr="000E2DFF">
              <w:rPr>
                <w:b/>
                <w:sz w:val="20"/>
                <w:szCs w:val="20"/>
              </w:rPr>
              <w:t>(§)</w:t>
            </w:r>
          </w:p>
        </w:tc>
        <w:tc>
          <w:tcPr>
            <w:tcW w:w="833" w:type="pct"/>
          </w:tcPr>
          <w:p w:rsidR="000E2034" w:rsidRPr="000E2DFF" w:rsidRDefault="00EA1A4E" w:rsidP="00E136B8">
            <w:pPr>
              <w:jc w:val="both"/>
              <w:rPr>
                <w:b/>
                <w:sz w:val="20"/>
                <w:szCs w:val="20"/>
              </w:rPr>
            </w:pPr>
            <w:r w:rsidRPr="000E2DFF">
              <w:rPr>
                <w:b/>
                <w:sz w:val="20"/>
                <w:szCs w:val="20"/>
              </w:rPr>
              <w:br/>
            </w:r>
            <w:r w:rsidR="000E2034" w:rsidRPr="000E2DFF">
              <w:rPr>
                <w:b/>
                <w:sz w:val="20"/>
                <w:szCs w:val="20"/>
              </w:rPr>
              <w:t>Soglia minima</w:t>
            </w:r>
          </w:p>
          <w:p w:rsidR="000E2034" w:rsidRPr="000E2DFF" w:rsidRDefault="000E2034" w:rsidP="00E136B8">
            <w:pPr>
              <w:jc w:val="both"/>
              <w:rPr>
                <w:b/>
                <w:sz w:val="20"/>
                <w:szCs w:val="20"/>
              </w:rPr>
            </w:pPr>
            <w:r w:rsidRPr="000E2DFF">
              <w:rPr>
                <w:b/>
                <w:sz w:val="20"/>
                <w:szCs w:val="20"/>
              </w:rPr>
              <w:t>Legge regionale</w:t>
            </w:r>
          </w:p>
          <w:p w:rsidR="000E2034" w:rsidRPr="000E2DFF" w:rsidRDefault="000E2034" w:rsidP="00C63878">
            <w:pPr>
              <w:jc w:val="both"/>
              <w:rPr>
                <w:b/>
                <w:sz w:val="20"/>
                <w:szCs w:val="20"/>
              </w:rPr>
            </w:pPr>
            <w:r w:rsidRPr="000E2DFF">
              <w:rPr>
                <w:b/>
                <w:sz w:val="20"/>
                <w:szCs w:val="20"/>
              </w:rPr>
              <w:t>7/2007</w:t>
            </w:r>
          </w:p>
        </w:tc>
        <w:tc>
          <w:tcPr>
            <w:tcW w:w="833" w:type="pct"/>
          </w:tcPr>
          <w:p w:rsidR="000E2034" w:rsidRPr="000E2DFF" w:rsidRDefault="00EA1A4E" w:rsidP="001E06F2">
            <w:pPr>
              <w:jc w:val="both"/>
              <w:rPr>
                <w:b/>
                <w:sz w:val="20"/>
                <w:szCs w:val="20"/>
              </w:rPr>
            </w:pPr>
            <w:r w:rsidRPr="000E2DFF">
              <w:rPr>
                <w:b/>
                <w:sz w:val="20"/>
                <w:szCs w:val="20"/>
              </w:rPr>
              <w:br/>
            </w:r>
            <w:r w:rsidR="000E2034" w:rsidRPr="000E2DFF">
              <w:rPr>
                <w:b/>
                <w:sz w:val="20"/>
                <w:szCs w:val="20"/>
              </w:rPr>
              <w:t>Soglia minima</w:t>
            </w:r>
          </w:p>
          <w:p w:rsidR="000E2034" w:rsidRPr="000E2DFF" w:rsidRDefault="000E2034" w:rsidP="001E06F2">
            <w:pPr>
              <w:jc w:val="both"/>
              <w:rPr>
                <w:b/>
                <w:sz w:val="20"/>
                <w:szCs w:val="20"/>
              </w:rPr>
            </w:pPr>
            <w:r w:rsidRPr="000E2DFF">
              <w:rPr>
                <w:b/>
                <w:sz w:val="20"/>
                <w:szCs w:val="20"/>
              </w:rPr>
              <w:t>OMS</w:t>
            </w:r>
          </w:p>
          <w:p w:rsidR="00EA1A4E" w:rsidRPr="000E2DFF" w:rsidRDefault="00EA1A4E" w:rsidP="001E06F2">
            <w:pPr>
              <w:jc w:val="both"/>
              <w:rPr>
                <w:sz w:val="20"/>
                <w:szCs w:val="20"/>
              </w:rPr>
            </w:pPr>
          </w:p>
          <w:p w:rsidR="00EA1A4E" w:rsidRPr="000E2DFF" w:rsidRDefault="00EA1A4E" w:rsidP="001E06F2">
            <w:pPr>
              <w:jc w:val="both"/>
              <w:rPr>
                <w:sz w:val="20"/>
                <w:szCs w:val="20"/>
              </w:rPr>
            </w:pPr>
          </w:p>
          <w:p w:rsidR="000E2034" w:rsidRPr="000E2DFF" w:rsidRDefault="00EA1A4E" w:rsidP="00EA1A4E">
            <w:pPr>
              <w:jc w:val="both"/>
              <w:rPr>
                <w:b/>
                <w:sz w:val="20"/>
                <w:szCs w:val="20"/>
              </w:rPr>
            </w:pPr>
            <w:r w:rsidRPr="000E2DFF">
              <w:rPr>
                <w:sz w:val="20"/>
                <w:szCs w:val="20"/>
              </w:rPr>
              <w:br/>
            </w:r>
            <w:r w:rsidRPr="000E2DFF">
              <w:rPr>
                <w:b/>
                <w:sz w:val="20"/>
                <w:szCs w:val="20"/>
              </w:rPr>
              <w:t>(#)(+)</w:t>
            </w:r>
          </w:p>
        </w:tc>
        <w:tc>
          <w:tcPr>
            <w:tcW w:w="833" w:type="pct"/>
          </w:tcPr>
          <w:p w:rsidR="000E2034" w:rsidRPr="000E2DFF" w:rsidRDefault="00EA1A4E" w:rsidP="00BE0165">
            <w:pPr>
              <w:jc w:val="both"/>
              <w:rPr>
                <w:b/>
                <w:sz w:val="20"/>
                <w:szCs w:val="20"/>
              </w:rPr>
            </w:pPr>
            <w:r w:rsidRPr="000E2DFF">
              <w:rPr>
                <w:b/>
                <w:sz w:val="20"/>
                <w:szCs w:val="20"/>
              </w:rPr>
              <w:br/>
            </w:r>
            <w:r w:rsidR="000E2034" w:rsidRPr="000E2DFF">
              <w:rPr>
                <w:b/>
                <w:sz w:val="20"/>
                <w:szCs w:val="20"/>
              </w:rPr>
              <w:t>Soglia minima</w:t>
            </w:r>
          </w:p>
          <w:p w:rsidR="00EA1A4E" w:rsidRPr="000E2DFF" w:rsidRDefault="000E2034" w:rsidP="00BE0165">
            <w:pPr>
              <w:jc w:val="both"/>
              <w:rPr>
                <w:b/>
                <w:sz w:val="20"/>
                <w:szCs w:val="20"/>
              </w:rPr>
            </w:pPr>
            <w:r w:rsidRPr="000E2DFF">
              <w:rPr>
                <w:b/>
                <w:sz w:val="20"/>
                <w:szCs w:val="20"/>
              </w:rPr>
              <w:t xml:space="preserve">Immunità di gregge </w:t>
            </w:r>
          </w:p>
          <w:p w:rsidR="00EA1A4E" w:rsidRPr="000E2DFF" w:rsidRDefault="00EA1A4E" w:rsidP="00BE0165">
            <w:pPr>
              <w:jc w:val="both"/>
              <w:rPr>
                <w:b/>
                <w:sz w:val="20"/>
                <w:szCs w:val="20"/>
              </w:rPr>
            </w:pPr>
          </w:p>
          <w:p w:rsidR="00EA1A4E" w:rsidRPr="000E2DFF" w:rsidRDefault="00EA1A4E" w:rsidP="00BE0165">
            <w:pPr>
              <w:jc w:val="both"/>
              <w:rPr>
                <w:b/>
                <w:sz w:val="20"/>
                <w:szCs w:val="20"/>
              </w:rPr>
            </w:pPr>
          </w:p>
          <w:p w:rsidR="000E2034" w:rsidRPr="000E2DFF" w:rsidRDefault="000E2034" w:rsidP="00EA1A4E">
            <w:pPr>
              <w:jc w:val="both"/>
              <w:rPr>
                <w:b/>
                <w:sz w:val="20"/>
                <w:szCs w:val="20"/>
              </w:rPr>
            </w:pPr>
            <w:r w:rsidRPr="000E2DFF">
              <w:rPr>
                <w:b/>
                <w:sz w:val="20"/>
                <w:szCs w:val="20"/>
              </w:rPr>
              <w:t>(1)</w:t>
            </w:r>
          </w:p>
        </w:tc>
      </w:tr>
      <w:tr w:rsidR="000E2034" w:rsidTr="000E2DFF">
        <w:tc>
          <w:tcPr>
            <w:tcW w:w="833" w:type="pct"/>
          </w:tcPr>
          <w:p w:rsidR="000E2034" w:rsidRPr="00FB28FE" w:rsidRDefault="000E2034" w:rsidP="00E136B8">
            <w:pPr>
              <w:jc w:val="both"/>
            </w:pPr>
            <w:r>
              <w:t>T</w:t>
            </w:r>
            <w:r w:rsidRPr="00FB28FE">
              <w:t>etano (o)</w:t>
            </w:r>
          </w:p>
        </w:tc>
        <w:tc>
          <w:tcPr>
            <w:tcW w:w="833" w:type="pct"/>
          </w:tcPr>
          <w:p w:rsidR="000E2034" w:rsidRDefault="000E2034" w:rsidP="00DC42C0">
            <w:pPr>
              <w:jc w:val="both"/>
            </w:pPr>
            <w:r>
              <w:t>92,0</w:t>
            </w:r>
          </w:p>
        </w:tc>
        <w:tc>
          <w:tcPr>
            <w:tcW w:w="833" w:type="pct"/>
          </w:tcPr>
          <w:p w:rsidR="000E2034" w:rsidRDefault="000E2034" w:rsidP="00BE0165">
            <w:pPr>
              <w:jc w:val="both"/>
            </w:pPr>
          </w:p>
        </w:tc>
        <w:tc>
          <w:tcPr>
            <w:tcW w:w="833" w:type="pct"/>
          </w:tcPr>
          <w:p w:rsidR="000E2034" w:rsidRDefault="00CA6F1F" w:rsidP="00BE0165">
            <w:pPr>
              <w:jc w:val="both"/>
            </w:pPr>
            <w:r>
              <w:t>Ottimale</w:t>
            </w:r>
            <w:r w:rsidR="000E2034">
              <w:t xml:space="preserve"> 95% </w:t>
            </w:r>
          </w:p>
          <w:p w:rsidR="000E2034" w:rsidRDefault="000E2034" w:rsidP="00BE0165">
            <w:pPr>
              <w:jc w:val="both"/>
            </w:pPr>
            <w:r>
              <w:t>Attenzione 90%</w:t>
            </w:r>
          </w:p>
          <w:p w:rsidR="000E2034" w:rsidRDefault="00CA6F1F" w:rsidP="00CA6F1F">
            <w:pPr>
              <w:jc w:val="both"/>
            </w:pPr>
            <w:r>
              <w:t xml:space="preserve">Allarme </w:t>
            </w:r>
            <w:r w:rsidR="000E2034">
              <w:t>85%</w:t>
            </w:r>
          </w:p>
        </w:tc>
        <w:tc>
          <w:tcPr>
            <w:tcW w:w="833" w:type="pct"/>
          </w:tcPr>
          <w:p w:rsidR="000E2034" w:rsidRDefault="0026704D" w:rsidP="001E06F2">
            <w:pPr>
              <w:jc w:val="both"/>
            </w:pPr>
            <w:r>
              <w:t>Entro 2020 (soltanto Europa): 95% (#)</w:t>
            </w:r>
          </w:p>
        </w:tc>
        <w:tc>
          <w:tcPr>
            <w:tcW w:w="833" w:type="pct"/>
          </w:tcPr>
          <w:p w:rsidR="000E2034" w:rsidRDefault="000E2034" w:rsidP="00BE0165">
            <w:pPr>
              <w:jc w:val="both"/>
            </w:pPr>
          </w:p>
        </w:tc>
      </w:tr>
      <w:tr w:rsidR="000E2034" w:rsidTr="000E2DFF">
        <w:tc>
          <w:tcPr>
            <w:tcW w:w="833" w:type="pct"/>
          </w:tcPr>
          <w:p w:rsidR="000E2034" w:rsidRPr="00FB28FE" w:rsidRDefault="000E2034" w:rsidP="00E136B8">
            <w:pPr>
              <w:jc w:val="both"/>
            </w:pPr>
            <w:r w:rsidRPr="00FB28FE">
              <w:t>Difterite (o)</w:t>
            </w:r>
          </w:p>
        </w:tc>
        <w:tc>
          <w:tcPr>
            <w:tcW w:w="833" w:type="pct"/>
          </w:tcPr>
          <w:p w:rsidR="000E2034" w:rsidRDefault="000E2034" w:rsidP="00BE0165">
            <w:pPr>
              <w:jc w:val="both"/>
            </w:pPr>
            <w:r>
              <w:t>92,0</w:t>
            </w:r>
          </w:p>
        </w:tc>
        <w:tc>
          <w:tcPr>
            <w:tcW w:w="833" w:type="pct"/>
          </w:tcPr>
          <w:p w:rsidR="000E2034" w:rsidRDefault="000E2034" w:rsidP="00894D3C">
            <w:pPr>
              <w:jc w:val="both"/>
            </w:pPr>
          </w:p>
        </w:tc>
        <w:tc>
          <w:tcPr>
            <w:tcW w:w="833" w:type="pct"/>
          </w:tcPr>
          <w:p w:rsidR="00CA6F1F" w:rsidRDefault="00CA6F1F" w:rsidP="00CA6F1F">
            <w:pPr>
              <w:jc w:val="both"/>
            </w:pPr>
            <w:r>
              <w:t xml:space="preserve">Ottimale 95% </w:t>
            </w:r>
          </w:p>
          <w:p w:rsidR="00CA6F1F" w:rsidRDefault="00CA6F1F" w:rsidP="00CA6F1F">
            <w:pPr>
              <w:jc w:val="both"/>
            </w:pPr>
            <w:r>
              <w:t>Attenzione 90%</w:t>
            </w:r>
          </w:p>
          <w:p w:rsidR="000E2034" w:rsidRDefault="00CA6F1F" w:rsidP="00CA6F1F">
            <w:pPr>
              <w:jc w:val="both"/>
            </w:pPr>
            <w:r>
              <w:t>Allarme 85%</w:t>
            </w:r>
          </w:p>
        </w:tc>
        <w:tc>
          <w:tcPr>
            <w:tcW w:w="833" w:type="pct"/>
          </w:tcPr>
          <w:p w:rsidR="000E2034" w:rsidRDefault="00EA1A4E" w:rsidP="00EA1A4E">
            <w:pPr>
              <w:jc w:val="both"/>
            </w:pPr>
            <w:r>
              <w:t>Entro 2020</w:t>
            </w:r>
            <w:r w:rsidR="0026704D">
              <w:t xml:space="preserve"> (soltanto Europa)</w:t>
            </w:r>
            <w:r>
              <w:t>: 95% (#)</w:t>
            </w:r>
          </w:p>
        </w:tc>
        <w:tc>
          <w:tcPr>
            <w:tcW w:w="833" w:type="pct"/>
          </w:tcPr>
          <w:p w:rsidR="000E2034" w:rsidRDefault="000E2034" w:rsidP="00BE0165">
            <w:pPr>
              <w:jc w:val="both"/>
            </w:pPr>
            <w:r>
              <w:t>80-85%</w:t>
            </w:r>
          </w:p>
        </w:tc>
      </w:tr>
      <w:tr w:rsidR="000E2034" w:rsidTr="000E2DFF">
        <w:tc>
          <w:tcPr>
            <w:tcW w:w="833" w:type="pct"/>
          </w:tcPr>
          <w:p w:rsidR="000E2034" w:rsidRPr="00FB28FE" w:rsidRDefault="000E2034" w:rsidP="00E136B8">
            <w:pPr>
              <w:jc w:val="both"/>
            </w:pPr>
            <w:r w:rsidRPr="00FB28FE">
              <w:t>Polio (o)</w:t>
            </w:r>
          </w:p>
        </w:tc>
        <w:tc>
          <w:tcPr>
            <w:tcW w:w="833" w:type="pct"/>
          </w:tcPr>
          <w:p w:rsidR="000E2034" w:rsidRDefault="000E2034" w:rsidP="00DC42C0">
            <w:pPr>
              <w:jc w:val="both"/>
            </w:pPr>
            <w:r>
              <w:t>92,0</w:t>
            </w:r>
          </w:p>
        </w:tc>
        <w:tc>
          <w:tcPr>
            <w:tcW w:w="833" w:type="pct"/>
          </w:tcPr>
          <w:p w:rsidR="000E2034" w:rsidRPr="00EA1A4E" w:rsidRDefault="000E2034" w:rsidP="00894D3C">
            <w:pPr>
              <w:jc w:val="both"/>
            </w:pPr>
            <w:r w:rsidRPr="00EA1A4E">
              <w:t>94,5</w:t>
            </w:r>
          </w:p>
        </w:tc>
        <w:tc>
          <w:tcPr>
            <w:tcW w:w="833" w:type="pct"/>
          </w:tcPr>
          <w:p w:rsidR="00CA6F1F" w:rsidRDefault="00CA6F1F" w:rsidP="00CA6F1F">
            <w:pPr>
              <w:jc w:val="both"/>
            </w:pPr>
            <w:r>
              <w:t xml:space="preserve">Ottimale 95% </w:t>
            </w:r>
          </w:p>
          <w:p w:rsidR="00CA6F1F" w:rsidRDefault="00CA6F1F" w:rsidP="00CA6F1F">
            <w:pPr>
              <w:jc w:val="both"/>
            </w:pPr>
            <w:r>
              <w:t>Attenzione 90%</w:t>
            </w:r>
          </w:p>
          <w:p w:rsidR="000E2034" w:rsidRDefault="00CA6F1F" w:rsidP="00CA6F1F">
            <w:pPr>
              <w:jc w:val="both"/>
            </w:pPr>
            <w:r>
              <w:t>Allarme 85%</w:t>
            </w:r>
          </w:p>
        </w:tc>
        <w:tc>
          <w:tcPr>
            <w:tcW w:w="833" w:type="pct"/>
          </w:tcPr>
          <w:p w:rsidR="00EA1A4E" w:rsidRDefault="00EA1A4E" w:rsidP="001E06F2">
            <w:pPr>
              <w:jc w:val="both"/>
            </w:pPr>
            <w:r>
              <w:t>Entro il 2020</w:t>
            </w:r>
          </w:p>
          <w:p w:rsidR="00EA1A4E" w:rsidRDefault="00EA1A4E" w:rsidP="001E06F2">
            <w:pPr>
              <w:jc w:val="both"/>
            </w:pPr>
            <w:r>
              <w:t>90% nazionale</w:t>
            </w:r>
          </w:p>
          <w:p w:rsidR="000E2034" w:rsidRDefault="00EA1A4E" w:rsidP="00EA1A4E">
            <w:pPr>
              <w:jc w:val="both"/>
            </w:pPr>
            <w:r>
              <w:t xml:space="preserve">80% regionale </w:t>
            </w:r>
            <w:r w:rsidR="000E2034">
              <w:t>(+)</w:t>
            </w:r>
          </w:p>
        </w:tc>
        <w:tc>
          <w:tcPr>
            <w:tcW w:w="833" w:type="pct"/>
          </w:tcPr>
          <w:p w:rsidR="000E2034" w:rsidRDefault="000E2034" w:rsidP="00BE0165">
            <w:pPr>
              <w:jc w:val="both"/>
            </w:pPr>
            <w:r>
              <w:t>80-85%</w:t>
            </w:r>
          </w:p>
        </w:tc>
      </w:tr>
      <w:tr w:rsidR="000E2034" w:rsidTr="000E2DFF">
        <w:tc>
          <w:tcPr>
            <w:tcW w:w="833" w:type="pct"/>
          </w:tcPr>
          <w:p w:rsidR="000E2034" w:rsidRPr="00FB28FE" w:rsidRDefault="000E2034" w:rsidP="00E03EC3">
            <w:pPr>
              <w:jc w:val="both"/>
            </w:pPr>
            <w:r w:rsidRPr="00FB28FE">
              <w:t>Epatite B</w:t>
            </w:r>
            <w:r>
              <w:t xml:space="preserve"> (o)</w:t>
            </w:r>
          </w:p>
        </w:tc>
        <w:tc>
          <w:tcPr>
            <w:tcW w:w="833" w:type="pct"/>
          </w:tcPr>
          <w:p w:rsidR="000E2034" w:rsidRDefault="000E2034" w:rsidP="00DC42C0">
            <w:pPr>
              <w:jc w:val="both"/>
            </w:pPr>
            <w:r>
              <w:t>91,4</w:t>
            </w:r>
          </w:p>
        </w:tc>
        <w:tc>
          <w:tcPr>
            <w:tcW w:w="833" w:type="pct"/>
          </w:tcPr>
          <w:p w:rsidR="000E2034" w:rsidRDefault="000E2034" w:rsidP="00BE0165">
            <w:pPr>
              <w:jc w:val="both"/>
            </w:pPr>
          </w:p>
        </w:tc>
        <w:tc>
          <w:tcPr>
            <w:tcW w:w="833" w:type="pct"/>
          </w:tcPr>
          <w:p w:rsidR="00CA6F1F" w:rsidRDefault="00CA6F1F" w:rsidP="00CA6F1F">
            <w:pPr>
              <w:jc w:val="both"/>
            </w:pPr>
            <w:r>
              <w:t xml:space="preserve">Ottimale 95% </w:t>
            </w:r>
          </w:p>
          <w:p w:rsidR="00CA6F1F" w:rsidRDefault="00CA6F1F" w:rsidP="00CA6F1F">
            <w:pPr>
              <w:jc w:val="both"/>
            </w:pPr>
            <w:r>
              <w:t>Attenzione 90%</w:t>
            </w:r>
          </w:p>
          <w:p w:rsidR="000E2034" w:rsidRPr="00552975" w:rsidRDefault="00CA6F1F" w:rsidP="00CA6F1F">
            <w:pPr>
              <w:jc w:val="both"/>
              <w:rPr>
                <w:b/>
                <w:color w:val="FF0000"/>
              </w:rPr>
            </w:pPr>
            <w:r>
              <w:t>Allarme 85%</w:t>
            </w:r>
          </w:p>
        </w:tc>
        <w:tc>
          <w:tcPr>
            <w:tcW w:w="833" w:type="pct"/>
          </w:tcPr>
          <w:p w:rsidR="00EA1A4E" w:rsidRDefault="00EA1A4E" w:rsidP="00EA1A4E">
            <w:pPr>
              <w:jc w:val="both"/>
            </w:pPr>
            <w:r>
              <w:t>Entro il 2020</w:t>
            </w:r>
          </w:p>
          <w:p w:rsidR="00EA1A4E" w:rsidRDefault="00EA1A4E" w:rsidP="00EA1A4E">
            <w:pPr>
              <w:jc w:val="both"/>
            </w:pPr>
            <w:r>
              <w:t>90% nazionale</w:t>
            </w:r>
          </w:p>
          <w:p w:rsidR="000E2034" w:rsidRDefault="00EA1A4E" w:rsidP="00EA1A4E">
            <w:pPr>
              <w:jc w:val="both"/>
            </w:pPr>
            <w:r>
              <w:t>80% regionale (+)</w:t>
            </w:r>
          </w:p>
        </w:tc>
        <w:tc>
          <w:tcPr>
            <w:tcW w:w="833" w:type="pct"/>
          </w:tcPr>
          <w:p w:rsidR="000E2034" w:rsidRDefault="000E2034" w:rsidP="00BE0165">
            <w:pPr>
              <w:jc w:val="both"/>
            </w:pPr>
          </w:p>
        </w:tc>
      </w:tr>
      <w:tr w:rsidR="000E2034" w:rsidTr="000E2DFF">
        <w:tc>
          <w:tcPr>
            <w:tcW w:w="5000" w:type="pct"/>
            <w:gridSpan w:val="6"/>
          </w:tcPr>
          <w:p w:rsidR="000E2034" w:rsidRDefault="000E2034" w:rsidP="000E2034">
            <w:pPr>
              <w:jc w:val="both"/>
            </w:pPr>
          </w:p>
          <w:p w:rsidR="000E2034" w:rsidRPr="00EA1A4E" w:rsidRDefault="000E2034" w:rsidP="000E2034">
            <w:pPr>
              <w:jc w:val="both"/>
              <w:rPr>
                <w:b/>
              </w:rPr>
            </w:pPr>
            <w:r w:rsidRPr="00EA1A4E">
              <w:rPr>
                <w:b/>
              </w:rPr>
              <w:t>VACCINI OBBLIGATORI DECRETO LORENZIN</w:t>
            </w:r>
          </w:p>
          <w:p w:rsidR="000E2034" w:rsidRDefault="000E2034" w:rsidP="00FF6EDD">
            <w:pPr>
              <w:jc w:val="both"/>
            </w:pPr>
          </w:p>
        </w:tc>
      </w:tr>
      <w:tr w:rsidR="00552975" w:rsidRPr="00552975" w:rsidTr="000E2DFF">
        <w:tc>
          <w:tcPr>
            <w:tcW w:w="833" w:type="pct"/>
          </w:tcPr>
          <w:p w:rsidR="00552975" w:rsidRPr="000E2DFF" w:rsidRDefault="00552975" w:rsidP="00701571">
            <w:pPr>
              <w:jc w:val="both"/>
            </w:pPr>
            <w:r w:rsidRPr="000E2DFF">
              <w:t>Pertosse (f)</w:t>
            </w:r>
          </w:p>
        </w:tc>
        <w:tc>
          <w:tcPr>
            <w:tcW w:w="833" w:type="pct"/>
          </w:tcPr>
          <w:p w:rsidR="00552975" w:rsidRPr="000E2DFF" w:rsidRDefault="00552975" w:rsidP="00701571">
            <w:pPr>
              <w:jc w:val="both"/>
            </w:pPr>
            <w:r w:rsidRPr="000E2DFF">
              <w:t>92,0</w:t>
            </w:r>
          </w:p>
        </w:tc>
        <w:tc>
          <w:tcPr>
            <w:tcW w:w="833" w:type="pct"/>
          </w:tcPr>
          <w:p w:rsidR="00552975" w:rsidRPr="000E2DFF" w:rsidRDefault="00552975" w:rsidP="00701571">
            <w:pPr>
              <w:jc w:val="both"/>
            </w:pPr>
          </w:p>
        </w:tc>
        <w:tc>
          <w:tcPr>
            <w:tcW w:w="833" w:type="pct"/>
          </w:tcPr>
          <w:p w:rsidR="00552975" w:rsidRPr="000E2DFF" w:rsidRDefault="00552975" w:rsidP="00701571">
            <w:pPr>
              <w:jc w:val="both"/>
            </w:pPr>
            <w:r w:rsidRPr="000E2DFF">
              <w:t>(f)</w:t>
            </w:r>
          </w:p>
        </w:tc>
        <w:tc>
          <w:tcPr>
            <w:tcW w:w="833" w:type="pct"/>
          </w:tcPr>
          <w:p w:rsidR="00552975" w:rsidRPr="000E2DFF" w:rsidRDefault="00552975" w:rsidP="00701571">
            <w:pPr>
              <w:jc w:val="both"/>
            </w:pPr>
            <w:r w:rsidRPr="000E2DFF">
              <w:t>Entro 2020 (soltanto Europa): 95% (#)</w:t>
            </w:r>
          </w:p>
        </w:tc>
        <w:tc>
          <w:tcPr>
            <w:tcW w:w="833" w:type="pct"/>
          </w:tcPr>
          <w:p w:rsidR="00552975" w:rsidRPr="000E2DFF" w:rsidRDefault="00552975" w:rsidP="00701571">
            <w:pPr>
              <w:jc w:val="both"/>
            </w:pPr>
            <w:r w:rsidRPr="000E2DFF">
              <w:t>92-95%</w:t>
            </w:r>
          </w:p>
        </w:tc>
      </w:tr>
      <w:tr w:rsidR="00552975" w:rsidRPr="00552975" w:rsidTr="000E2DFF">
        <w:tc>
          <w:tcPr>
            <w:tcW w:w="833" w:type="pct"/>
          </w:tcPr>
          <w:p w:rsidR="00552975" w:rsidRPr="000E2DFF" w:rsidRDefault="00552975" w:rsidP="00701571">
            <w:pPr>
              <w:jc w:val="both"/>
            </w:pPr>
            <w:proofErr w:type="spellStart"/>
            <w:r w:rsidRPr="000E2DFF">
              <w:t>Hib</w:t>
            </w:r>
            <w:proofErr w:type="spellEnd"/>
            <w:r w:rsidRPr="000E2DFF">
              <w:t xml:space="preserve"> (Emofilo) (f)</w:t>
            </w:r>
          </w:p>
        </w:tc>
        <w:tc>
          <w:tcPr>
            <w:tcW w:w="833" w:type="pct"/>
          </w:tcPr>
          <w:p w:rsidR="00552975" w:rsidRPr="000E2DFF" w:rsidRDefault="00552975" w:rsidP="00701571">
            <w:pPr>
              <w:jc w:val="both"/>
            </w:pPr>
            <w:r w:rsidRPr="000E2DFF">
              <w:t>91,2</w:t>
            </w:r>
          </w:p>
        </w:tc>
        <w:tc>
          <w:tcPr>
            <w:tcW w:w="833" w:type="pct"/>
          </w:tcPr>
          <w:p w:rsidR="00552975" w:rsidRPr="000E2DFF" w:rsidRDefault="00552975" w:rsidP="00701571">
            <w:pPr>
              <w:jc w:val="both"/>
            </w:pPr>
          </w:p>
        </w:tc>
        <w:tc>
          <w:tcPr>
            <w:tcW w:w="833" w:type="pct"/>
          </w:tcPr>
          <w:p w:rsidR="00552975" w:rsidRPr="000E2DFF" w:rsidRDefault="00552975" w:rsidP="00701571">
            <w:pPr>
              <w:jc w:val="both"/>
            </w:pPr>
            <w:r w:rsidRPr="000E2DFF">
              <w:t>(f)</w:t>
            </w:r>
          </w:p>
        </w:tc>
        <w:tc>
          <w:tcPr>
            <w:tcW w:w="833" w:type="pct"/>
          </w:tcPr>
          <w:p w:rsidR="00552975" w:rsidRPr="000E2DFF" w:rsidRDefault="00552975" w:rsidP="00701571">
            <w:pPr>
              <w:jc w:val="both"/>
            </w:pPr>
            <w:r w:rsidRPr="000E2DFF">
              <w:t>Entro il 2020</w:t>
            </w:r>
          </w:p>
          <w:p w:rsidR="00552975" w:rsidRPr="000E2DFF" w:rsidRDefault="00552975" w:rsidP="00701571">
            <w:pPr>
              <w:jc w:val="both"/>
            </w:pPr>
            <w:r w:rsidRPr="000E2DFF">
              <w:t>90% nazionale</w:t>
            </w:r>
          </w:p>
          <w:p w:rsidR="00552975" w:rsidRPr="000E2DFF" w:rsidRDefault="00552975" w:rsidP="00701571">
            <w:pPr>
              <w:jc w:val="both"/>
            </w:pPr>
            <w:r w:rsidRPr="000E2DFF">
              <w:t>80% regionale (+)</w:t>
            </w:r>
          </w:p>
        </w:tc>
        <w:tc>
          <w:tcPr>
            <w:tcW w:w="833" w:type="pct"/>
          </w:tcPr>
          <w:p w:rsidR="00552975" w:rsidRPr="000E2DFF" w:rsidRDefault="00552975" w:rsidP="00701571">
            <w:pPr>
              <w:jc w:val="both"/>
            </w:pPr>
            <w:r w:rsidRPr="000E2DFF">
              <w:t>(+)</w:t>
            </w:r>
          </w:p>
        </w:tc>
      </w:tr>
      <w:tr w:rsidR="000E2034" w:rsidTr="000E2DFF">
        <w:tc>
          <w:tcPr>
            <w:tcW w:w="833" w:type="pct"/>
          </w:tcPr>
          <w:p w:rsidR="000E2034" w:rsidRDefault="000E2034" w:rsidP="00FF6EDD">
            <w:pPr>
              <w:jc w:val="both"/>
            </w:pPr>
            <w:r>
              <w:t>Morbillo</w:t>
            </w:r>
          </w:p>
        </w:tc>
        <w:tc>
          <w:tcPr>
            <w:tcW w:w="833" w:type="pct"/>
          </w:tcPr>
          <w:p w:rsidR="000E2034" w:rsidRDefault="000E2034" w:rsidP="00FF6EDD">
            <w:pPr>
              <w:jc w:val="both"/>
            </w:pPr>
            <w:r>
              <w:t>89,2</w:t>
            </w:r>
          </w:p>
        </w:tc>
        <w:tc>
          <w:tcPr>
            <w:tcW w:w="833" w:type="pct"/>
          </w:tcPr>
          <w:p w:rsidR="000E2034" w:rsidRPr="00EA1A4E" w:rsidRDefault="000E2034" w:rsidP="00FF6EDD">
            <w:pPr>
              <w:jc w:val="both"/>
            </w:pPr>
            <w:r w:rsidRPr="00EA1A4E">
              <w:t>92,6</w:t>
            </w:r>
          </w:p>
        </w:tc>
        <w:tc>
          <w:tcPr>
            <w:tcW w:w="833" w:type="pct"/>
          </w:tcPr>
          <w:p w:rsidR="000E2034" w:rsidRDefault="000E2034" w:rsidP="00FF6EDD">
            <w:pPr>
              <w:jc w:val="both"/>
            </w:pPr>
            <w:r>
              <w:t>(f)</w:t>
            </w:r>
          </w:p>
        </w:tc>
        <w:tc>
          <w:tcPr>
            <w:tcW w:w="833" w:type="pct"/>
          </w:tcPr>
          <w:p w:rsidR="00EA1A4E" w:rsidRDefault="00EA1A4E" w:rsidP="00EA1A4E">
            <w:pPr>
              <w:jc w:val="both"/>
            </w:pPr>
            <w:r>
              <w:t>Entro il 2020</w:t>
            </w:r>
          </w:p>
          <w:p w:rsidR="00EA1A4E" w:rsidRDefault="00EA1A4E" w:rsidP="00EA1A4E">
            <w:pPr>
              <w:jc w:val="both"/>
            </w:pPr>
            <w:r>
              <w:t>90% nazionale</w:t>
            </w:r>
          </w:p>
          <w:p w:rsidR="000E2034" w:rsidRDefault="00EA1A4E" w:rsidP="00EA1A4E">
            <w:pPr>
              <w:jc w:val="both"/>
            </w:pPr>
            <w:r>
              <w:t>80% regionale (+)</w:t>
            </w:r>
          </w:p>
        </w:tc>
        <w:tc>
          <w:tcPr>
            <w:tcW w:w="833" w:type="pct"/>
          </w:tcPr>
          <w:p w:rsidR="000E2034" w:rsidRDefault="000E2034" w:rsidP="00FF6EDD">
            <w:pPr>
              <w:jc w:val="both"/>
            </w:pPr>
            <w:r>
              <w:t>92-95%</w:t>
            </w:r>
          </w:p>
        </w:tc>
      </w:tr>
      <w:tr w:rsidR="000E2034" w:rsidTr="000E2DFF">
        <w:tc>
          <w:tcPr>
            <w:tcW w:w="833" w:type="pct"/>
          </w:tcPr>
          <w:p w:rsidR="000E2034" w:rsidRDefault="000E2034" w:rsidP="00FF6EDD">
            <w:pPr>
              <w:jc w:val="both"/>
            </w:pPr>
            <w:r>
              <w:t>Varicella</w:t>
            </w:r>
          </w:p>
        </w:tc>
        <w:tc>
          <w:tcPr>
            <w:tcW w:w="833" w:type="pct"/>
          </w:tcPr>
          <w:p w:rsidR="000E2034" w:rsidRDefault="000E2034" w:rsidP="00FF6EDD">
            <w:pPr>
              <w:jc w:val="both"/>
            </w:pPr>
            <w:r>
              <w:t>86,8</w:t>
            </w:r>
          </w:p>
        </w:tc>
        <w:tc>
          <w:tcPr>
            <w:tcW w:w="833" w:type="pct"/>
          </w:tcPr>
          <w:p w:rsidR="000E2034" w:rsidRDefault="000E2034" w:rsidP="00FF6EDD">
            <w:pPr>
              <w:jc w:val="both"/>
            </w:pPr>
          </w:p>
        </w:tc>
        <w:tc>
          <w:tcPr>
            <w:tcW w:w="833" w:type="pct"/>
          </w:tcPr>
          <w:p w:rsidR="000E2034" w:rsidRDefault="000E2034" w:rsidP="00FF6EDD">
            <w:pPr>
              <w:jc w:val="both"/>
            </w:pPr>
            <w:r>
              <w:t>(f)</w:t>
            </w:r>
          </w:p>
        </w:tc>
        <w:tc>
          <w:tcPr>
            <w:tcW w:w="833" w:type="pct"/>
          </w:tcPr>
          <w:p w:rsidR="00EA1A4E" w:rsidRDefault="00EA1A4E" w:rsidP="00EA1A4E">
            <w:pPr>
              <w:jc w:val="both"/>
            </w:pPr>
            <w:r>
              <w:t>Entro il 2020</w:t>
            </w:r>
          </w:p>
          <w:p w:rsidR="00EA1A4E" w:rsidRDefault="00EA1A4E" w:rsidP="00EA1A4E">
            <w:pPr>
              <w:jc w:val="both"/>
            </w:pPr>
            <w:r>
              <w:t>90% nazionale</w:t>
            </w:r>
          </w:p>
          <w:p w:rsidR="000E2034" w:rsidRDefault="00EA1A4E" w:rsidP="00EA1A4E">
            <w:pPr>
              <w:jc w:val="both"/>
            </w:pPr>
            <w:r>
              <w:t>80% regionale (+)</w:t>
            </w:r>
          </w:p>
        </w:tc>
        <w:tc>
          <w:tcPr>
            <w:tcW w:w="833" w:type="pct"/>
          </w:tcPr>
          <w:p w:rsidR="000E2034" w:rsidRDefault="000E2034" w:rsidP="00FF6EDD">
            <w:pPr>
              <w:jc w:val="both"/>
            </w:pPr>
            <w:r>
              <w:t>(+)</w:t>
            </w:r>
          </w:p>
        </w:tc>
      </w:tr>
      <w:tr w:rsidR="000E2034" w:rsidTr="000E2DFF">
        <w:tc>
          <w:tcPr>
            <w:tcW w:w="833" w:type="pct"/>
          </w:tcPr>
          <w:p w:rsidR="000E2034" w:rsidRDefault="000E2034" w:rsidP="00FF6EDD">
            <w:pPr>
              <w:jc w:val="both"/>
            </w:pPr>
            <w:r>
              <w:t>Meningococco C</w:t>
            </w:r>
          </w:p>
        </w:tc>
        <w:tc>
          <w:tcPr>
            <w:tcW w:w="833" w:type="pct"/>
          </w:tcPr>
          <w:p w:rsidR="000E2034" w:rsidRDefault="000E2034" w:rsidP="00FF6EDD">
            <w:pPr>
              <w:jc w:val="both"/>
            </w:pPr>
            <w:r>
              <w:t>91,7</w:t>
            </w:r>
          </w:p>
        </w:tc>
        <w:tc>
          <w:tcPr>
            <w:tcW w:w="833" w:type="pct"/>
          </w:tcPr>
          <w:p w:rsidR="000E2034" w:rsidRDefault="000E2034" w:rsidP="00FF6EDD">
            <w:pPr>
              <w:jc w:val="both"/>
            </w:pPr>
          </w:p>
        </w:tc>
        <w:tc>
          <w:tcPr>
            <w:tcW w:w="833" w:type="pct"/>
          </w:tcPr>
          <w:p w:rsidR="000E2034" w:rsidRDefault="000E2034" w:rsidP="00FF6EDD">
            <w:pPr>
              <w:jc w:val="both"/>
            </w:pPr>
            <w:r>
              <w:t>(f)</w:t>
            </w:r>
          </w:p>
        </w:tc>
        <w:tc>
          <w:tcPr>
            <w:tcW w:w="833" w:type="pct"/>
          </w:tcPr>
          <w:p w:rsidR="00EA1A4E" w:rsidRDefault="00EA1A4E" w:rsidP="00EA1A4E">
            <w:pPr>
              <w:jc w:val="both"/>
            </w:pPr>
            <w:r>
              <w:t>Entro il 2020</w:t>
            </w:r>
          </w:p>
          <w:p w:rsidR="00EA1A4E" w:rsidRDefault="00EA1A4E" w:rsidP="00EA1A4E">
            <w:pPr>
              <w:jc w:val="both"/>
            </w:pPr>
            <w:r>
              <w:t>90% nazionale</w:t>
            </w:r>
          </w:p>
          <w:p w:rsidR="000E2034" w:rsidRDefault="00EA1A4E" w:rsidP="00EA1A4E">
            <w:pPr>
              <w:jc w:val="both"/>
            </w:pPr>
            <w:r>
              <w:t>80% regionale (+)</w:t>
            </w:r>
          </w:p>
        </w:tc>
        <w:tc>
          <w:tcPr>
            <w:tcW w:w="833" w:type="pct"/>
          </w:tcPr>
          <w:p w:rsidR="000E2034" w:rsidRDefault="000E2034" w:rsidP="00FF6EDD">
            <w:pPr>
              <w:jc w:val="both"/>
            </w:pPr>
            <w:r>
              <w:t>(+)</w:t>
            </w:r>
          </w:p>
        </w:tc>
      </w:tr>
      <w:tr w:rsidR="000E2034" w:rsidTr="000E2DFF">
        <w:tc>
          <w:tcPr>
            <w:tcW w:w="833" w:type="pct"/>
          </w:tcPr>
          <w:p w:rsidR="000E2034" w:rsidRDefault="000E2034" w:rsidP="00894D3C">
            <w:pPr>
              <w:jc w:val="both"/>
            </w:pPr>
            <w:r>
              <w:t xml:space="preserve">Parotite </w:t>
            </w:r>
          </w:p>
        </w:tc>
        <w:tc>
          <w:tcPr>
            <w:tcW w:w="833" w:type="pct"/>
          </w:tcPr>
          <w:p w:rsidR="000E2034" w:rsidRDefault="000E2034" w:rsidP="00FF6EDD">
            <w:pPr>
              <w:jc w:val="both"/>
            </w:pPr>
            <w:r>
              <w:t>89,2</w:t>
            </w:r>
          </w:p>
        </w:tc>
        <w:tc>
          <w:tcPr>
            <w:tcW w:w="833" w:type="pct"/>
          </w:tcPr>
          <w:p w:rsidR="000E2034" w:rsidRPr="00D83FD3" w:rsidRDefault="000E2034"/>
        </w:tc>
        <w:tc>
          <w:tcPr>
            <w:tcW w:w="833" w:type="pct"/>
          </w:tcPr>
          <w:p w:rsidR="000E2034" w:rsidRDefault="000E2034">
            <w:r w:rsidRPr="00D83FD3">
              <w:t>(f)</w:t>
            </w:r>
          </w:p>
        </w:tc>
        <w:tc>
          <w:tcPr>
            <w:tcW w:w="833" w:type="pct"/>
          </w:tcPr>
          <w:p w:rsidR="00EA1A4E" w:rsidRDefault="00EA1A4E" w:rsidP="00EA1A4E">
            <w:pPr>
              <w:jc w:val="both"/>
            </w:pPr>
            <w:r>
              <w:t>Entro il 2020</w:t>
            </w:r>
          </w:p>
          <w:p w:rsidR="00EA1A4E" w:rsidRDefault="00EA1A4E" w:rsidP="00EA1A4E">
            <w:pPr>
              <w:jc w:val="both"/>
            </w:pPr>
            <w:r>
              <w:t>90% nazionale</w:t>
            </w:r>
          </w:p>
          <w:p w:rsidR="000E2034" w:rsidRDefault="00EA1A4E" w:rsidP="00EA1A4E">
            <w:pPr>
              <w:jc w:val="both"/>
            </w:pPr>
            <w:r>
              <w:t>80% regionale (+)</w:t>
            </w:r>
          </w:p>
        </w:tc>
        <w:tc>
          <w:tcPr>
            <w:tcW w:w="833" w:type="pct"/>
          </w:tcPr>
          <w:p w:rsidR="000E2034" w:rsidRDefault="000E2034" w:rsidP="00FF6EDD">
            <w:pPr>
              <w:jc w:val="both"/>
            </w:pPr>
            <w:r>
              <w:t>90-92%</w:t>
            </w:r>
          </w:p>
        </w:tc>
      </w:tr>
      <w:tr w:rsidR="000E2034" w:rsidTr="000E2DFF">
        <w:tc>
          <w:tcPr>
            <w:tcW w:w="833" w:type="pct"/>
          </w:tcPr>
          <w:p w:rsidR="000E2034" w:rsidRDefault="000E2034" w:rsidP="00FF6EDD">
            <w:pPr>
              <w:jc w:val="both"/>
            </w:pPr>
            <w:r>
              <w:t>Rosolia</w:t>
            </w:r>
          </w:p>
        </w:tc>
        <w:tc>
          <w:tcPr>
            <w:tcW w:w="833" w:type="pct"/>
          </w:tcPr>
          <w:p w:rsidR="000E2034" w:rsidRDefault="000E2034" w:rsidP="00FF6EDD">
            <w:pPr>
              <w:jc w:val="both"/>
            </w:pPr>
            <w:r>
              <w:t>89,2</w:t>
            </w:r>
          </w:p>
        </w:tc>
        <w:tc>
          <w:tcPr>
            <w:tcW w:w="833" w:type="pct"/>
          </w:tcPr>
          <w:p w:rsidR="000E2034" w:rsidRPr="00D83FD3" w:rsidRDefault="000E2034"/>
        </w:tc>
        <w:tc>
          <w:tcPr>
            <w:tcW w:w="833" w:type="pct"/>
          </w:tcPr>
          <w:p w:rsidR="000E2034" w:rsidRDefault="000E2034">
            <w:r w:rsidRPr="00D83FD3">
              <w:t>(f)</w:t>
            </w:r>
          </w:p>
        </w:tc>
        <w:tc>
          <w:tcPr>
            <w:tcW w:w="833" w:type="pct"/>
          </w:tcPr>
          <w:p w:rsidR="00EA1A4E" w:rsidRDefault="00EA1A4E" w:rsidP="00EA1A4E">
            <w:pPr>
              <w:jc w:val="both"/>
            </w:pPr>
            <w:r>
              <w:t>Entro il 2020</w:t>
            </w:r>
          </w:p>
          <w:p w:rsidR="00EA1A4E" w:rsidRDefault="00EA1A4E" w:rsidP="00EA1A4E">
            <w:pPr>
              <w:jc w:val="both"/>
            </w:pPr>
            <w:r>
              <w:t>90% nazionale</w:t>
            </w:r>
          </w:p>
          <w:p w:rsidR="000E2034" w:rsidRDefault="00EA1A4E" w:rsidP="00EA1A4E">
            <w:pPr>
              <w:jc w:val="both"/>
            </w:pPr>
            <w:r>
              <w:t>80% regionale (+)</w:t>
            </w:r>
          </w:p>
        </w:tc>
        <w:tc>
          <w:tcPr>
            <w:tcW w:w="833" w:type="pct"/>
          </w:tcPr>
          <w:p w:rsidR="000E2034" w:rsidRDefault="000E2034" w:rsidP="00FF6EDD">
            <w:pPr>
              <w:jc w:val="both"/>
            </w:pPr>
            <w:r>
              <w:t>85-87%</w:t>
            </w:r>
          </w:p>
        </w:tc>
      </w:tr>
      <w:tr w:rsidR="000E2034" w:rsidTr="000E2DFF">
        <w:tc>
          <w:tcPr>
            <w:tcW w:w="833" w:type="pct"/>
          </w:tcPr>
          <w:p w:rsidR="000E2034" w:rsidRDefault="000E2034" w:rsidP="00FF6EDD">
            <w:pPr>
              <w:jc w:val="both"/>
            </w:pPr>
            <w:r>
              <w:t>Meningococco B</w:t>
            </w:r>
          </w:p>
        </w:tc>
        <w:tc>
          <w:tcPr>
            <w:tcW w:w="833" w:type="pct"/>
          </w:tcPr>
          <w:p w:rsidR="000E2034" w:rsidRDefault="000E2034" w:rsidP="00FF6EDD">
            <w:pPr>
              <w:jc w:val="both"/>
            </w:pPr>
            <w:r>
              <w:t>Nuovo</w:t>
            </w:r>
          </w:p>
        </w:tc>
        <w:tc>
          <w:tcPr>
            <w:tcW w:w="833" w:type="pct"/>
          </w:tcPr>
          <w:p w:rsidR="000E2034" w:rsidRDefault="000E2034" w:rsidP="00FF6EDD">
            <w:pPr>
              <w:jc w:val="both"/>
            </w:pPr>
          </w:p>
        </w:tc>
        <w:tc>
          <w:tcPr>
            <w:tcW w:w="833" w:type="pct"/>
          </w:tcPr>
          <w:p w:rsidR="000E2034" w:rsidRDefault="000E2034" w:rsidP="00FF6EDD">
            <w:pPr>
              <w:jc w:val="both"/>
            </w:pPr>
            <w:r>
              <w:t>(f)</w:t>
            </w:r>
          </w:p>
        </w:tc>
        <w:tc>
          <w:tcPr>
            <w:tcW w:w="833" w:type="pct"/>
          </w:tcPr>
          <w:p w:rsidR="00EA1A4E" w:rsidRDefault="00EA1A4E" w:rsidP="00EA1A4E">
            <w:pPr>
              <w:jc w:val="both"/>
            </w:pPr>
            <w:r>
              <w:t>Entro il 2020</w:t>
            </w:r>
          </w:p>
          <w:p w:rsidR="00EA1A4E" w:rsidRDefault="00EA1A4E" w:rsidP="00EA1A4E">
            <w:pPr>
              <w:jc w:val="both"/>
            </w:pPr>
            <w:r>
              <w:t>90% nazionale</w:t>
            </w:r>
          </w:p>
          <w:p w:rsidR="000E2034" w:rsidRDefault="00EA1A4E" w:rsidP="00EA1A4E">
            <w:pPr>
              <w:jc w:val="both"/>
            </w:pPr>
            <w:r>
              <w:t>80% regionale (+)</w:t>
            </w:r>
          </w:p>
        </w:tc>
        <w:tc>
          <w:tcPr>
            <w:tcW w:w="833" w:type="pct"/>
          </w:tcPr>
          <w:p w:rsidR="000E2034" w:rsidRDefault="000E2034" w:rsidP="00FF6EDD">
            <w:pPr>
              <w:jc w:val="both"/>
            </w:pPr>
            <w:r>
              <w:t>(+)</w:t>
            </w:r>
          </w:p>
        </w:tc>
      </w:tr>
    </w:tbl>
    <w:p w:rsidR="003D2DB5" w:rsidRDefault="003D2DB5" w:rsidP="00894D3C">
      <w:pPr>
        <w:jc w:val="both"/>
      </w:pPr>
    </w:p>
    <w:p w:rsidR="003D2DB5" w:rsidRDefault="003D2DB5" w:rsidP="00894D3C">
      <w:pPr>
        <w:jc w:val="both"/>
      </w:pPr>
    </w:p>
    <w:p w:rsidR="00E136B8" w:rsidRDefault="00894D3C" w:rsidP="00894D3C">
      <w:pPr>
        <w:jc w:val="both"/>
      </w:pPr>
      <w:r>
        <w:t xml:space="preserve">(*) </w:t>
      </w:r>
      <w:r w:rsidR="00DC42C0">
        <w:t>Data rilevazione 31/12/2016</w:t>
      </w:r>
    </w:p>
    <w:p w:rsidR="00E03EC3" w:rsidRDefault="00E03EC3" w:rsidP="00894D3C">
      <w:pPr>
        <w:jc w:val="both"/>
      </w:pPr>
      <w:r>
        <w:t>(§) Studio effettuato dalla Regione a febbraio 2017 su tutta la popolazione residente e domiciliata che evidenzia non la copertura per singola coorte ma la reale situazione per un’ampia fascia di popolazione.</w:t>
      </w:r>
    </w:p>
    <w:p w:rsidR="00894D3C" w:rsidRDefault="00FB28FE" w:rsidP="00894D3C">
      <w:pPr>
        <w:jc w:val="both"/>
      </w:pPr>
      <w:r>
        <w:t xml:space="preserve">(o) </w:t>
      </w:r>
      <w:r w:rsidR="00894D3C">
        <w:t xml:space="preserve">Ex obbligatorie per il Veneto e </w:t>
      </w:r>
      <w:r w:rsidR="00E03EC3">
        <w:t>obbligatorie per</w:t>
      </w:r>
      <w:r w:rsidR="00894D3C">
        <w:t xml:space="preserve"> l’Italia fino al decreto Lorenzi</w:t>
      </w:r>
      <w:r>
        <w:t>n</w:t>
      </w:r>
    </w:p>
    <w:p w:rsidR="00894D3C" w:rsidRDefault="00FB28FE" w:rsidP="00894D3C">
      <w:pPr>
        <w:jc w:val="both"/>
      </w:pPr>
      <w:r>
        <w:t xml:space="preserve">(f) </w:t>
      </w:r>
      <w:r w:rsidR="00894D3C">
        <w:t xml:space="preserve">sono ancora facoltative </w:t>
      </w:r>
      <w:r>
        <w:t xml:space="preserve">(Veneto e Italia) </w:t>
      </w:r>
      <w:r w:rsidR="00894D3C">
        <w:t>fino a entrata in vigore decreto Lorenzin</w:t>
      </w:r>
    </w:p>
    <w:p w:rsidR="00123900" w:rsidRDefault="00E03EC3" w:rsidP="00BE0165">
      <w:pPr>
        <w:jc w:val="both"/>
      </w:pPr>
      <w:r>
        <w:t>(#)</w:t>
      </w:r>
      <w:r w:rsidR="005141F0">
        <w:t xml:space="preserve"> </w:t>
      </w:r>
      <w:r>
        <w:t>il Global Vaccine Action Plan 2011-2020 dell’OMS a livello mondiale prevede per le coperture un raggiungimento del 90% per la terza dose per ogni paese ed un minimo dell’80% per ogni regione.</w:t>
      </w:r>
      <w:r w:rsidR="00123900">
        <w:t xml:space="preserve"> A livello europeo, nel</w:t>
      </w:r>
      <w:r w:rsidR="005141F0">
        <w:t>l’</w:t>
      </w:r>
      <w:proofErr w:type="spellStart"/>
      <w:r w:rsidR="00123900">
        <w:t>European</w:t>
      </w:r>
      <w:proofErr w:type="spellEnd"/>
      <w:r w:rsidR="00123900">
        <w:t xml:space="preserve"> Vaccine Action Plan 2015-20</w:t>
      </w:r>
      <w:r w:rsidR="001B4470">
        <w:t>20, si prevede un o</w:t>
      </w:r>
      <w:r w:rsidR="00123900">
        <w:t>biettivo di copertura per terza dose di difterite-tetano-pertosse del 95% entro il 2020.</w:t>
      </w:r>
    </w:p>
    <w:p w:rsidR="00E03EC3" w:rsidRDefault="00E03EC3" w:rsidP="00BE0165">
      <w:pPr>
        <w:jc w:val="both"/>
      </w:pPr>
      <w:r>
        <w:t>(+) sempre nel Global Vaccine Action Plan 2011-2020</w:t>
      </w:r>
      <w:r w:rsidR="00123900">
        <w:t xml:space="preserve"> l’OMS a livello mondiale pone come obbiettivo per il 2020 sempre il 90% di copertura a livello nazionale ed un minimo dell’80% a livello regionale per tutte le vaccinazioni presenti nel programma nazionale vaccinale.</w:t>
      </w:r>
    </w:p>
    <w:p w:rsidR="000E2034" w:rsidRDefault="005141F0" w:rsidP="005141F0">
      <w:pPr>
        <w:spacing w:after="0" w:line="240" w:lineRule="auto"/>
        <w:jc w:val="both"/>
      </w:pPr>
      <w:r>
        <w:t xml:space="preserve">1 - </w:t>
      </w:r>
      <w:r w:rsidR="000E2034">
        <w:t xml:space="preserve">tutta la </w:t>
      </w:r>
      <w:r w:rsidR="000E2034" w:rsidRPr="00552975">
        <w:rPr>
          <w:b/>
        </w:rPr>
        <w:t>letteratura internazionale</w:t>
      </w:r>
      <w:r w:rsidR="000E2034">
        <w:t xml:space="preserve"> sull’immunità di gruppo si sofferma sulla proporzione di persone immuni nella popolazione, che porti alla progressiva eliminazione dell’infezione dalla popolazione. Tali coperture sono basate sull’infettività dell’agente patogeno</w:t>
      </w:r>
      <w:r w:rsidR="00AF7B09">
        <w:t xml:space="preserve"> (R0: tasso di riproduzione della malattia)</w:t>
      </w:r>
      <w:r w:rsidR="000E2034">
        <w:t xml:space="preserve">. </w:t>
      </w:r>
    </w:p>
    <w:p w:rsidR="005141F0" w:rsidRDefault="005141F0" w:rsidP="005141F0">
      <w:pPr>
        <w:spacing w:after="0" w:line="240" w:lineRule="auto"/>
        <w:ind w:left="360"/>
        <w:jc w:val="both"/>
      </w:pPr>
    </w:p>
    <w:p w:rsidR="005141F0" w:rsidRDefault="005141F0" w:rsidP="005141F0">
      <w:pPr>
        <w:spacing w:after="0" w:line="240" w:lineRule="auto"/>
        <w:ind w:left="360"/>
        <w:jc w:val="both"/>
      </w:pPr>
    </w:p>
    <w:p w:rsidR="005141F0" w:rsidRDefault="005141F0" w:rsidP="005141F0">
      <w:pPr>
        <w:spacing w:after="0" w:line="240" w:lineRule="auto"/>
        <w:ind w:left="360"/>
        <w:jc w:val="both"/>
      </w:pPr>
      <w:r>
        <w:t xml:space="preserve">Riferimenti OMS: </w:t>
      </w:r>
    </w:p>
    <w:p w:rsidR="005141F0" w:rsidRDefault="005141F0" w:rsidP="005141F0">
      <w:pPr>
        <w:spacing w:after="0" w:line="240" w:lineRule="auto"/>
        <w:ind w:left="360"/>
        <w:jc w:val="both"/>
      </w:pPr>
    </w:p>
    <w:p w:rsidR="005141F0" w:rsidRDefault="005141F0" w:rsidP="005141F0">
      <w:pPr>
        <w:spacing w:after="0" w:line="240" w:lineRule="auto"/>
        <w:ind w:left="360"/>
        <w:jc w:val="both"/>
      </w:pPr>
      <w:r>
        <w:t>OMS – mondiale:</w:t>
      </w:r>
    </w:p>
    <w:p w:rsidR="005141F0" w:rsidRDefault="0003259D" w:rsidP="005141F0">
      <w:pPr>
        <w:spacing w:after="0" w:line="240" w:lineRule="auto"/>
        <w:ind w:left="360"/>
        <w:jc w:val="both"/>
      </w:pPr>
      <w:hyperlink r:id="rId6" w:tgtFrame="_blank" w:history="1">
        <w:r w:rsidR="005141F0" w:rsidRPr="005141F0">
          <w:rPr>
            <w:rStyle w:val="Collegamentoipertestuale"/>
            <w:rFonts w:ascii="Calibri" w:hAnsi="Calibri"/>
            <w:color w:val="1155CC"/>
            <w:shd w:val="clear" w:color="auto" w:fill="FFFFFF"/>
          </w:rPr>
          <w:t>http://www.who.int/immunization/global_vaccine_action_plan/GVAP_doc_2011_2020/en/</w:t>
        </w:r>
      </w:hyperlink>
    </w:p>
    <w:p w:rsidR="005141F0" w:rsidRPr="003D2DB5" w:rsidRDefault="005141F0" w:rsidP="005141F0">
      <w:pPr>
        <w:spacing w:after="0" w:line="240" w:lineRule="auto"/>
        <w:ind w:left="360"/>
        <w:jc w:val="both"/>
        <w:rPr>
          <w:lang w:val="en-US"/>
        </w:rPr>
      </w:pPr>
      <w:r w:rsidRPr="003D2DB5">
        <w:rPr>
          <w:lang w:val="en-US"/>
        </w:rPr>
        <w:t xml:space="preserve">OMES – </w:t>
      </w:r>
      <w:proofErr w:type="spellStart"/>
      <w:r w:rsidRPr="003D2DB5">
        <w:rPr>
          <w:lang w:val="en-US"/>
        </w:rPr>
        <w:t>europeo</w:t>
      </w:r>
      <w:proofErr w:type="spellEnd"/>
      <w:r w:rsidRPr="003D2DB5">
        <w:rPr>
          <w:lang w:val="en-US"/>
        </w:rPr>
        <w:t>:</w:t>
      </w:r>
    </w:p>
    <w:p w:rsidR="005141F0" w:rsidRDefault="0003259D" w:rsidP="005141F0">
      <w:pPr>
        <w:spacing w:after="0" w:line="240" w:lineRule="auto"/>
        <w:ind w:left="360"/>
        <w:jc w:val="both"/>
        <w:rPr>
          <w:rStyle w:val="Collegamentoipertestuale"/>
          <w:rFonts w:ascii="Calibri" w:hAnsi="Calibri"/>
          <w:color w:val="1155CC"/>
          <w:shd w:val="clear" w:color="auto" w:fill="FFFFFF"/>
          <w:lang w:val="en-US"/>
        </w:rPr>
      </w:pPr>
      <w:hyperlink r:id="rId7" w:tgtFrame="_blank" w:history="1">
        <w:r w:rsidR="005141F0" w:rsidRPr="003D2DB5">
          <w:rPr>
            <w:rStyle w:val="Collegamentoipertestuale"/>
            <w:rFonts w:ascii="Calibri" w:hAnsi="Calibri"/>
            <w:color w:val="1155CC"/>
            <w:shd w:val="clear" w:color="auto" w:fill="FFFFFF"/>
            <w:lang w:val="en-US"/>
          </w:rPr>
          <w:t>http://www.euro.who.int/en/about-us/governance/regional-committee-for-europe/past-sessions/64th-session/documentation/working-documents/eurrc6415-rev.1-european-vaccine-action-plan-20152020</w:t>
        </w:r>
      </w:hyperlink>
    </w:p>
    <w:p w:rsidR="00552975" w:rsidRDefault="00552975" w:rsidP="005141F0">
      <w:pPr>
        <w:spacing w:after="0" w:line="240" w:lineRule="auto"/>
        <w:ind w:left="360"/>
        <w:jc w:val="both"/>
        <w:rPr>
          <w:rStyle w:val="Collegamentoipertestuale"/>
          <w:rFonts w:ascii="Calibri" w:hAnsi="Calibri"/>
          <w:color w:val="1155CC"/>
          <w:shd w:val="clear" w:color="auto" w:fill="FFFFFF"/>
          <w:lang w:val="en-US"/>
        </w:rPr>
      </w:pPr>
    </w:p>
    <w:p w:rsidR="00552975" w:rsidRDefault="00552975" w:rsidP="005141F0">
      <w:pPr>
        <w:spacing w:after="0" w:line="240" w:lineRule="auto"/>
        <w:ind w:left="360"/>
        <w:jc w:val="both"/>
        <w:rPr>
          <w:rStyle w:val="Collegamentoipertestuale"/>
          <w:rFonts w:ascii="Calibri" w:hAnsi="Calibri"/>
          <w:color w:val="1155CC"/>
          <w:shd w:val="clear" w:color="auto" w:fill="FFFFFF"/>
          <w:lang w:val="en-US"/>
        </w:rPr>
      </w:pPr>
    </w:p>
    <w:p w:rsidR="00552975" w:rsidRDefault="00552975" w:rsidP="00552975">
      <w:pPr>
        <w:rPr>
          <w:lang w:val="en-US"/>
        </w:rPr>
      </w:pPr>
    </w:p>
    <w:p w:rsidR="005141F0" w:rsidRPr="00552975" w:rsidRDefault="005141F0" w:rsidP="00552975">
      <w:pPr>
        <w:rPr>
          <w:lang w:val="en-US"/>
        </w:rPr>
      </w:pPr>
    </w:p>
    <w:sectPr w:rsidR="005141F0" w:rsidRPr="00552975" w:rsidSect="000E2DFF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456"/>
    <w:multiLevelType w:val="hybridMultilevel"/>
    <w:tmpl w:val="AE02220C"/>
    <w:lvl w:ilvl="0" w:tplc="3F72733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63BEC"/>
    <w:multiLevelType w:val="hybridMultilevel"/>
    <w:tmpl w:val="3E1666B6"/>
    <w:lvl w:ilvl="0" w:tplc="F9A837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B166F"/>
    <w:multiLevelType w:val="hybridMultilevel"/>
    <w:tmpl w:val="50F658FE"/>
    <w:lvl w:ilvl="0" w:tplc="A0E8848C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color w:val="1155CC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77BF9"/>
    <w:multiLevelType w:val="hybridMultilevel"/>
    <w:tmpl w:val="662C08E6"/>
    <w:lvl w:ilvl="0" w:tplc="60DA04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C4C4A"/>
    <w:multiLevelType w:val="hybridMultilevel"/>
    <w:tmpl w:val="CB90D604"/>
    <w:lvl w:ilvl="0" w:tplc="1018BD76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BD"/>
    <w:rsid w:val="0002023F"/>
    <w:rsid w:val="00034ED2"/>
    <w:rsid w:val="00067272"/>
    <w:rsid w:val="000E2034"/>
    <w:rsid w:val="000E2DFF"/>
    <w:rsid w:val="000E3FC5"/>
    <w:rsid w:val="00123900"/>
    <w:rsid w:val="00181FF0"/>
    <w:rsid w:val="001B41A7"/>
    <w:rsid w:val="001B4470"/>
    <w:rsid w:val="0026704D"/>
    <w:rsid w:val="002D6FBD"/>
    <w:rsid w:val="0034250A"/>
    <w:rsid w:val="00363EEF"/>
    <w:rsid w:val="003643F6"/>
    <w:rsid w:val="003D2DB5"/>
    <w:rsid w:val="003F30BB"/>
    <w:rsid w:val="00441E7D"/>
    <w:rsid w:val="004A7141"/>
    <w:rsid w:val="004F59CC"/>
    <w:rsid w:val="005141F0"/>
    <w:rsid w:val="00552975"/>
    <w:rsid w:val="005D425E"/>
    <w:rsid w:val="005E1432"/>
    <w:rsid w:val="00650BBA"/>
    <w:rsid w:val="006578BB"/>
    <w:rsid w:val="00894D3C"/>
    <w:rsid w:val="008D11F4"/>
    <w:rsid w:val="009433BE"/>
    <w:rsid w:val="00964A7D"/>
    <w:rsid w:val="00A3500F"/>
    <w:rsid w:val="00AD1746"/>
    <w:rsid w:val="00AF7B09"/>
    <w:rsid w:val="00B251F5"/>
    <w:rsid w:val="00B26E79"/>
    <w:rsid w:val="00B9771A"/>
    <w:rsid w:val="00BB3320"/>
    <w:rsid w:val="00BE0165"/>
    <w:rsid w:val="00BE7209"/>
    <w:rsid w:val="00C42571"/>
    <w:rsid w:val="00C63878"/>
    <w:rsid w:val="00CA6F1F"/>
    <w:rsid w:val="00D10D84"/>
    <w:rsid w:val="00D37C2E"/>
    <w:rsid w:val="00DB0C3A"/>
    <w:rsid w:val="00DC42C0"/>
    <w:rsid w:val="00E03EC3"/>
    <w:rsid w:val="00E136B8"/>
    <w:rsid w:val="00EA1A4E"/>
    <w:rsid w:val="00EC0665"/>
    <w:rsid w:val="00EE3651"/>
    <w:rsid w:val="00F12355"/>
    <w:rsid w:val="00F15CFD"/>
    <w:rsid w:val="00F7521E"/>
    <w:rsid w:val="00FB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Sfondochiaro-Colore6">
    <w:name w:val="Light Shading Accent 6"/>
    <w:basedOn w:val="Tabellanormale"/>
    <w:uiPriority w:val="60"/>
    <w:rsid w:val="000E3FC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gliatabella">
    <w:name w:val="Table Grid"/>
    <w:basedOn w:val="Tabellanormale"/>
    <w:uiPriority w:val="39"/>
    <w:rsid w:val="00E13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C42C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3643F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4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Sfondochiaro-Colore6">
    <w:name w:val="Light Shading Accent 6"/>
    <w:basedOn w:val="Tabellanormale"/>
    <w:uiPriority w:val="60"/>
    <w:rsid w:val="000E3FC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gliatabella">
    <w:name w:val="Table Grid"/>
    <w:basedOn w:val="Tabellanormale"/>
    <w:uiPriority w:val="39"/>
    <w:rsid w:val="00E13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C42C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3643F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4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uro.who.int/en/about-us/governance/regional-committee-for-europe/past-sessions/64th-session/documentation/working-documents/eurrc6415-rev.1-european-vaccine-action-plan-2015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ho.int/immunization/global_vaccine_action_plan/GVAP_doc_2011_2020/e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 Russo</dc:creator>
  <cp:lastModifiedBy>Administrator</cp:lastModifiedBy>
  <cp:revision>3</cp:revision>
  <cp:lastPrinted>2017-07-04T06:32:00Z</cp:lastPrinted>
  <dcterms:created xsi:type="dcterms:W3CDTF">2017-07-04T06:59:00Z</dcterms:created>
  <dcterms:modified xsi:type="dcterms:W3CDTF">2017-07-06T13:56:00Z</dcterms:modified>
</cp:coreProperties>
</file>